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036" w:rsidRDefault="00A65036" w:rsidP="00A65036">
      <w:pPr>
        <w:jc w:val="center"/>
        <w:rPr>
          <w:b/>
          <w:lang w:val="es-MX"/>
        </w:rPr>
      </w:pPr>
      <w:r>
        <w:rPr>
          <w:b/>
          <w:lang w:val="es-MX"/>
        </w:rPr>
        <w:t>ACTA # 22-12</w:t>
      </w:r>
    </w:p>
    <w:p w:rsidR="00A65036" w:rsidRDefault="00A65036" w:rsidP="00A65036">
      <w:pPr>
        <w:jc w:val="both"/>
        <w:rPr>
          <w:lang w:val="es-MX"/>
        </w:rPr>
      </w:pPr>
    </w:p>
    <w:p w:rsidR="00A65036" w:rsidRDefault="00A65036" w:rsidP="00A65036">
      <w:pPr>
        <w:jc w:val="both"/>
        <w:rPr>
          <w:lang w:val="es-MX"/>
        </w:rPr>
      </w:pPr>
    </w:p>
    <w:p w:rsidR="00A65036" w:rsidRDefault="00A65036" w:rsidP="00A65036">
      <w:pPr>
        <w:jc w:val="both"/>
        <w:rPr>
          <w:lang w:val="es-MX"/>
        </w:rPr>
      </w:pPr>
      <w:r w:rsidRPr="00F85D10">
        <w:rPr>
          <w:lang w:val="es-MX"/>
        </w:rPr>
        <w:t xml:space="preserve">Sesión Ordinaria número veintidós del 27 de junio del dos mil doce. Inicio de la sesión a las dieciocho horas </w:t>
      </w:r>
      <w:r>
        <w:rPr>
          <w:lang w:val="es-MX"/>
        </w:rPr>
        <w:t>con treinta</w:t>
      </w:r>
      <w:r w:rsidRPr="00F85D10">
        <w:rPr>
          <w:lang w:val="es-MX"/>
        </w:rPr>
        <w:t xml:space="preserve"> minutos.</w:t>
      </w:r>
    </w:p>
    <w:p w:rsidR="00A65036" w:rsidRDefault="00A65036" w:rsidP="00A65036">
      <w:pPr>
        <w:jc w:val="both"/>
        <w:rPr>
          <w:b/>
          <w:lang w:val="es-MX"/>
        </w:rPr>
      </w:pPr>
    </w:p>
    <w:p w:rsidR="00A65036" w:rsidRPr="006A4876" w:rsidRDefault="00A65036" w:rsidP="00A65036">
      <w:pPr>
        <w:jc w:val="both"/>
        <w:rPr>
          <w:b/>
          <w:lang w:val="es-MX"/>
        </w:rPr>
      </w:pPr>
      <w:r w:rsidRPr="006A4876">
        <w:rPr>
          <w:b/>
          <w:lang w:val="es-MX"/>
        </w:rPr>
        <w:t>Presentes:</w:t>
      </w:r>
    </w:p>
    <w:p w:rsidR="00A65036" w:rsidRDefault="00A65036" w:rsidP="00A65036">
      <w:pPr>
        <w:ind w:left="708" w:hanging="708"/>
        <w:jc w:val="both"/>
        <w:rPr>
          <w:lang w:val="es-MX"/>
        </w:rPr>
      </w:pPr>
      <w:r>
        <w:rPr>
          <w:lang w:val="es-MX"/>
        </w:rPr>
        <w:t>Beatriz Pérez Sánchez</w:t>
      </w:r>
      <w:r>
        <w:rPr>
          <w:lang w:val="es-MX"/>
        </w:rPr>
        <w:tab/>
        <w:t xml:space="preserve">Presidenta </w:t>
      </w:r>
    </w:p>
    <w:p w:rsidR="00A65036" w:rsidRDefault="00A65036" w:rsidP="00A65036">
      <w:pPr>
        <w:jc w:val="both"/>
        <w:rPr>
          <w:lang w:val="pt-BR"/>
        </w:rPr>
      </w:pPr>
      <w:r>
        <w:rPr>
          <w:lang w:val="pt-BR"/>
        </w:rPr>
        <w:t>Sandra Zumbado Alvarado</w:t>
      </w:r>
      <w:r>
        <w:rPr>
          <w:lang w:val="pt-BR"/>
        </w:rPr>
        <w:tab/>
        <w:t>Secretaria</w:t>
      </w:r>
    </w:p>
    <w:p w:rsidR="00A65036" w:rsidRDefault="00A65036" w:rsidP="00A65036">
      <w:pPr>
        <w:jc w:val="both"/>
        <w:rPr>
          <w:lang w:val="es-MX"/>
        </w:rPr>
      </w:pPr>
      <w:r>
        <w:rPr>
          <w:lang w:val="es-MX"/>
        </w:rPr>
        <w:t>Maribeth Chaves Carpio</w:t>
      </w:r>
      <w:r>
        <w:rPr>
          <w:lang w:val="es-MX"/>
        </w:rPr>
        <w:tab/>
        <w:t xml:space="preserve"> Fiscal</w:t>
      </w:r>
    </w:p>
    <w:p w:rsidR="00A65036" w:rsidRDefault="00A65036" w:rsidP="00A65036">
      <w:pPr>
        <w:jc w:val="both"/>
        <w:rPr>
          <w:lang w:val="es-MX"/>
        </w:rPr>
      </w:pPr>
      <w:r w:rsidRPr="006D3DD7">
        <w:rPr>
          <w:lang w:val="es-MX"/>
        </w:rPr>
        <w:t>Guillermo Cubillos Sánchez</w:t>
      </w:r>
      <w:r w:rsidRPr="006D3DD7">
        <w:rPr>
          <w:lang w:val="es-MX"/>
        </w:rPr>
        <w:tab/>
        <w:t>Vocal I</w:t>
      </w:r>
    </w:p>
    <w:p w:rsidR="00A65036" w:rsidRDefault="00A65036" w:rsidP="00A65036">
      <w:pPr>
        <w:jc w:val="both"/>
        <w:rPr>
          <w:lang w:val="es-MX"/>
        </w:rPr>
      </w:pPr>
      <w:r w:rsidRPr="00536945">
        <w:rPr>
          <w:lang w:val="es-MX"/>
        </w:rPr>
        <w:t>Wilmer Quirós Jiménez</w:t>
      </w:r>
      <w:r w:rsidRPr="00536945">
        <w:rPr>
          <w:lang w:val="es-MX"/>
        </w:rPr>
        <w:tab/>
        <w:t>Vocal II</w:t>
      </w:r>
    </w:p>
    <w:p w:rsidR="00A65036" w:rsidRPr="00F85D10" w:rsidRDefault="00A65036" w:rsidP="00A65036">
      <w:pPr>
        <w:jc w:val="both"/>
        <w:rPr>
          <w:b/>
          <w:lang w:val="es-MX"/>
        </w:rPr>
      </w:pPr>
      <w:r w:rsidRPr="004B72DD">
        <w:rPr>
          <w:lang w:val="es-MX"/>
        </w:rPr>
        <w:t>Carolina Ávalos Céspedes</w:t>
      </w:r>
      <w:r w:rsidRPr="004B72DD">
        <w:rPr>
          <w:lang w:val="es-MX"/>
        </w:rPr>
        <w:tab/>
        <w:t>Asistente Administrativa</w:t>
      </w:r>
    </w:p>
    <w:p w:rsidR="00A65036" w:rsidRDefault="00A65036" w:rsidP="00A65036">
      <w:pPr>
        <w:jc w:val="both"/>
        <w:rPr>
          <w:lang w:val="es-MX"/>
        </w:rPr>
      </w:pPr>
    </w:p>
    <w:p w:rsidR="00A65036" w:rsidRPr="0051452D" w:rsidRDefault="00A65036" w:rsidP="00A65036">
      <w:pPr>
        <w:jc w:val="both"/>
        <w:rPr>
          <w:b/>
          <w:lang w:val="es-MX"/>
        </w:rPr>
      </w:pPr>
      <w:r>
        <w:rPr>
          <w:b/>
          <w:lang w:val="es-MX"/>
        </w:rPr>
        <w:t xml:space="preserve">Ausencias justificadas: </w:t>
      </w:r>
    </w:p>
    <w:p w:rsidR="00A65036" w:rsidRDefault="00A65036" w:rsidP="00A65036">
      <w:pPr>
        <w:rPr>
          <w:lang w:val="es-MX"/>
        </w:rPr>
      </w:pPr>
      <w:r w:rsidRPr="00FB1FCB">
        <w:rPr>
          <w:lang w:val="es-MX"/>
        </w:rPr>
        <w:t>Silvia Arias Alvarado            Tesorera</w:t>
      </w:r>
    </w:p>
    <w:p w:rsidR="00A65036" w:rsidRDefault="00A65036" w:rsidP="00A65036">
      <w:pPr>
        <w:jc w:val="both"/>
        <w:rPr>
          <w:b/>
          <w:sz w:val="22"/>
          <w:szCs w:val="22"/>
          <w:lang w:val="es-MX"/>
        </w:rPr>
      </w:pPr>
    </w:p>
    <w:p w:rsidR="00A65036" w:rsidRDefault="00A65036" w:rsidP="00A65036">
      <w:pPr>
        <w:jc w:val="both"/>
        <w:rPr>
          <w:b/>
          <w:sz w:val="22"/>
          <w:szCs w:val="22"/>
          <w:lang w:val="es-MX"/>
        </w:rPr>
      </w:pPr>
    </w:p>
    <w:p w:rsidR="00A65036" w:rsidRDefault="00A65036" w:rsidP="00A65036">
      <w:pPr>
        <w:jc w:val="both"/>
        <w:rPr>
          <w:b/>
          <w:sz w:val="22"/>
          <w:szCs w:val="22"/>
          <w:lang w:val="es-MX"/>
        </w:rPr>
      </w:pPr>
    </w:p>
    <w:p w:rsidR="00A65036" w:rsidRDefault="00A65036" w:rsidP="00A65036">
      <w:pPr>
        <w:jc w:val="both"/>
        <w:rPr>
          <w:b/>
          <w:sz w:val="22"/>
          <w:szCs w:val="22"/>
          <w:lang w:val="es-MX"/>
        </w:rPr>
      </w:pPr>
    </w:p>
    <w:p w:rsidR="00A65036" w:rsidRDefault="00A65036" w:rsidP="00A65036">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A65036" w:rsidRDefault="00A65036" w:rsidP="00A65036">
      <w:pPr>
        <w:jc w:val="both"/>
        <w:rPr>
          <w:sz w:val="22"/>
          <w:szCs w:val="22"/>
          <w:lang w:val="es-MX"/>
        </w:rPr>
      </w:pPr>
    </w:p>
    <w:p w:rsidR="00A65036" w:rsidRDefault="00A65036" w:rsidP="00A65036">
      <w:pPr>
        <w:pStyle w:val="Prrafodelista"/>
        <w:numPr>
          <w:ilvl w:val="1"/>
          <w:numId w:val="1"/>
        </w:numPr>
        <w:jc w:val="both"/>
        <w:rPr>
          <w:sz w:val="22"/>
          <w:szCs w:val="22"/>
          <w:lang w:val="es-MX"/>
        </w:rPr>
      </w:pPr>
      <w:r w:rsidRPr="00802C9F">
        <w:rPr>
          <w:sz w:val="22"/>
          <w:szCs w:val="22"/>
          <w:lang w:val="es-MX"/>
        </w:rPr>
        <w:t>Lectura y aprobación del Acta #2</w:t>
      </w:r>
      <w:r>
        <w:rPr>
          <w:sz w:val="22"/>
          <w:szCs w:val="22"/>
          <w:lang w:val="es-MX"/>
        </w:rPr>
        <w:t>1</w:t>
      </w:r>
      <w:r w:rsidRPr="00802C9F">
        <w:rPr>
          <w:sz w:val="22"/>
          <w:szCs w:val="22"/>
          <w:lang w:val="es-MX"/>
        </w:rPr>
        <w:t xml:space="preserve">-2012 sesión ordinaria del miércoles </w:t>
      </w:r>
      <w:r>
        <w:rPr>
          <w:sz w:val="22"/>
          <w:szCs w:val="22"/>
          <w:lang w:val="es-MX"/>
        </w:rPr>
        <w:t xml:space="preserve">20 </w:t>
      </w:r>
      <w:r w:rsidRPr="00802C9F">
        <w:rPr>
          <w:sz w:val="22"/>
          <w:szCs w:val="22"/>
          <w:lang w:val="es-MX"/>
        </w:rPr>
        <w:t>de junio 2012</w:t>
      </w:r>
      <w:r>
        <w:rPr>
          <w:sz w:val="22"/>
          <w:szCs w:val="22"/>
          <w:lang w:val="es-MX"/>
        </w:rPr>
        <w:t>.</w:t>
      </w:r>
    </w:p>
    <w:p w:rsidR="00A65036" w:rsidRDefault="00A65036" w:rsidP="00A65036">
      <w:pPr>
        <w:jc w:val="both"/>
        <w:rPr>
          <w:sz w:val="22"/>
          <w:szCs w:val="22"/>
          <w:lang w:val="es-MX"/>
        </w:rPr>
      </w:pPr>
    </w:p>
    <w:p w:rsidR="00A65036" w:rsidRPr="00A1022B" w:rsidRDefault="00A65036" w:rsidP="00A65036">
      <w:pPr>
        <w:jc w:val="both"/>
        <w:rPr>
          <w:b/>
          <w:i/>
          <w:sz w:val="22"/>
          <w:szCs w:val="22"/>
          <w:lang w:val="es-MX"/>
        </w:rPr>
      </w:pPr>
      <w:r w:rsidRPr="00CF6AAB">
        <w:rPr>
          <w:b/>
          <w:i/>
          <w:sz w:val="22"/>
          <w:szCs w:val="22"/>
          <w:lang w:val="es-MX"/>
        </w:rPr>
        <w:t>Acuerdo 01-22: Se aprueba el acta con las correcciones pertinentes.</w:t>
      </w:r>
    </w:p>
    <w:p w:rsidR="00A65036" w:rsidRDefault="00A65036" w:rsidP="00A65036">
      <w:pPr>
        <w:jc w:val="both"/>
        <w:rPr>
          <w:sz w:val="22"/>
          <w:szCs w:val="22"/>
          <w:lang w:val="es-MX"/>
        </w:rPr>
      </w:pPr>
    </w:p>
    <w:p w:rsidR="00A65036" w:rsidRPr="00536945" w:rsidRDefault="00A65036" w:rsidP="00A65036">
      <w:pPr>
        <w:pStyle w:val="Prrafodelista"/>
        <w:numPr>
          <w:ilvl w:val="1"/>
          <w:numId w:val="1"/>
        </w:numPr>
        <w:jc w:val="both"/>
        <w:rPr>
          <w:sz w:val="22"/>
          <w:szCs w:val="22"/>
          <w:lang w:val="es-MX"/>
        </w:rPr>
      </w:pPr>
      <w:r w:rsidRPr="00536945">
        <w:rPr>
          <w:sz w:val="22"/>
          <w:szCs w:val="22"/>
          <w:lang w:val="es-MX"/>
        </w:rPr>
        <w:t xml:space="preserve">Se recibe para entrevista a los señores Ana Vanessa Dorado, Róger Herrera y Franklin Jiménez, en el orden respectivo. (7:00, 7:15 y 7:30 pm). Candidatos para el puesto de Administrador del Fondo. </w:t>
      </w:r>
    </w:p>
    <w:p w:rsidR="00A65036" w:rsidRDefault="00A65036" w:rsidP="00A65036">
      <w:pPr>
        <w:jc w:val="both"/>
        <w:rPr>
          <w:sz w:val="22"/>
          <w:szCs w:val="22"/>
          <w:lang w:val="es-MX"/>
        </w:rPr>
      </w:pPr>
    </w:p>
    <w:p w:rsidR="00A65036" w:rsidRPr="00A1022B" w:rsidRDefault="00A65036" w:rsidP="00A65036">
      <w:pPr>
        <w:jc w:val="both"/>
        <w:rPr>
          <w:b/>
          <w:i/>
          <w:sz w:val="22"/>
          <w:szCs w:val="22"/>
          <w:lang w:val="es-MX"/>
        </w:rPr>
      </w:pPr>
      <w:r w:rsidRPr="00427A8A">
        <w:rPr>
          <w:b/>
          <w:i/>
          <w:sz w:val="22"/>
          <w:szCs w:val="22"/>
          <w:lang w:val="es-MX"/>
        </w:rPr>
        <w:t>Acuerdo 02-22: Se</w:t>
      </w:r>
      <w:r>
        <w:rPr>
          <w:b/>
          <w:i/>
          <w:sz w:val="22"/>
          <w:szCs w:val="22"/>
          <w:lang w:val="es-MX"/>
        </w:rPr>
        <w:t xml:space="preserve"> recibe a los tres entrevistados, el Consejo les realiza preguntas pertinentes y relacionadas con el interés por el puesto y luego se delibera para determinar que el candidato que más se ajusta al perfil de las tareas requeridas es el señor Róger Herrera y es la recomendación que se hace para el nombramiento en el puesto.</w:t>
      </w:r>
    </w:p>
    <w:p w:rsidR="00A65036" w:rsidRPr="00427A8A" w:rsidRDefault="00A65036" w:rsidP="00A65036">
      <w:pPr>
        <w:rPr>
          <w:sz w:val="22"/>
          <w:szCs w:val="22"/>
          <w:lang w:val="es-MX"/>
        </w:rPr>
      </w:pPr>
    </w:p>
    <w:p w:rsidR="00A65036" w:rsidRDefault="00A65036" w:rsidP="00A65036">
      <w:pPr>
        <w:jc w:val="both"/>
        <w:rPr>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A65036" w:rsidRDefault="00A65036" w:rsidP="00A65036">
      <w:pPr>
        <w:jc w:val="both"/>
        <w:rPr>
          <w:sz w:val="22"/>
          <w:szCs w:val="22"/>
          <w:lang w:val="es-MX"/>
        </w:rPr>
      </w:pPr>
    </w:p>
    <w:p w:rsidR="00A65036" w:rsidRDefault="00A65036" w:rsidP="00A65036">
      <w:pPr>
        <w:jc w:val="both"/>
        <w:rPr>
          <w:sz w:val="22"/>
          <w:szCs w:val="22"/>
          <w:lang w:val="es-MX"/>
        </w:rPr>
      </w:pPr>
      <w:r>
        <w:rPr>
          <w:sz w:val="22"/>
          <w:szCs w:val="22"/>
          <w:lang w:val="es-MX"/>
        </w:rPr>
        <w:t>2.1 Se informa que la colegiada</w:t>
      </w:r>
      <w:r w:rsidRPr="006D7407">
        <w:rPr>
          <w:sz w:val="22"/>
          <w:szCs w:val="22"/>
          <w:lang w:val="es-MX"/>
        </w:rPr>
        <w:t>, aceptó la propuesta de ayuda por medio del Programa Social Solidario, por lo que se procedió a firmar una letra</w:t>
      </w:r>
      <w:r>
        <w:rPr>
          <w:sz w:val="22"/>
          <w:szCs w:val="22"/>
          <w:lang w:val="es-MX"/>
        </w:rPr>
        <w:t xml:space="preserve"> de cambio por ¢419.300,00 pagadera el 25 de junio del 2013. </w:t>
      </w:r>
    </w:p>
    <w:p w:rsidR="00A65036" w:rsidRDefault="00A65036" w:rsidP="00A65036">
      <w:pPr>
        <w:jc w:val="both"/>
        <w:rPr>
          <w:sz w:val="22"/>
          <w:szCs w:val="22"/>
          <w:lang w:val="es-MX"/>
        </w:rPr>
      </w:pPr>
    </w:p>
    <w:p w:rsidR="00A65036" w:rsidRDefault="00A65036" w:rsidP="00A65036">
      <w:pPr>
        <w:jc w:val="both"/>
        <w:rPr>
          <w:sz w:val="22"/>
          <w:szCs w:val="22"/>
          <w:lang w:val="es-MX"/>
        </w:rPr>
      </w:pPr>
      <w:r w:rsidRPr="00427A8A">
        <w:rPr>
          <w:b/>
          <w:i/>
          <w:sz w:val="22"/>
          <w:szCs w:val="22"/>
          <w:lang w:val="es-MX"/>
        </w:rPr>
        <w:t>Se conoce.</w:t>
      </w:r>
    </w:p>
    <w:p w:rsidR="00A65036" w:rsidRDefault="00A65036" w:rsidP="00A65036">
      <w:pPr>
        <w:jc w:val="both"/>
        <w:rPr>
          <w:sz w:val="22"/>
          <w:szCs w:val="22"/>
          <w:lang w:val="es-MX"/>
        </w:rPr>
      </w:pPr>
      <w:r>
        <w:rPr>
          <w:sz w:val="22"/>
          <w:szCs w:val="22"/>
          <w:lang w:val="es-MX"/>
        </w:rPr>
        <w:t xml:space="preserve"> </w:t>
      </w:r>
    </w:p>
    <w:p w:rsidR="00A65036" w:rsidRDefault="00A65036" w:rsidP="00A65036">
      <w:pPr>
        <w:jc w:val="both"/>
        <w:rPr>
          <w:sz w:val="22"/>
          <w:szCs w:val="22"/>
          <w:lang w:val="es-MX"/>
        </w:rPr>
      </w:pPr>
      <w:r w:rsidRPr="003577A3">
        <w:rPr>
          <w:b/>
          <w:sz w:val="22"/>
          <w:szCs w:val="22"/>
          <w:lang w:val="es-MX"/>
        </w:rPr>
        <w:t xml:space="preserve">ARTÍCULO </w:t>
      </w:r>
      <w:r>
        <w:rPr>
          <w:b/>
          <w:sz w:val="22"/>
          <w:szCs w:val="22"/>
          <w:lang w:val="es-MX"/>
        </w:rPr>
        <w:t xml:space="preserve">TERCERO: </w:t>
      </w:r>
      <w:r>
        <w:rPr>
          <w:sz w:val="22"/>
          <w:szCs w:val="22"/>
          <w:lang w:val="es-MX"/>
        </w:rPr>
        <w:t>CRÉDITOS</w:t>
      </w:r>
    </w:p>
    <w:p w:rsidR="00A65036" w:rsidRDefault="00A65036" w:rsidP="00A65036">
      <w:pPr>
        <w:jc w:val="both"/>
        <w:rPr>
          <w:sz w:val="22"/>
          <w:szCs w:val="22"/>
          <w:lang w:val="es-MX"/>
        </w:rPr>
      </w:pPr>
    </w:p>
    <w:p w:rsidR="00A65036" w:rsidRDefault="00A65036" w:rsidP="00A65036">
      <w:pPr>
        <w:jc w:val="both"/>
        <w:rPr>
          <w:sz w:val="22"/>
          <w:szCs w:val="22"/>
          <w:lang w:val="es-MX"/>
        </w:rPr>
      </w:pPr>
      <w:r>
        <w:rPr>
          <w:sz w:val="22"/>
          <w:szCs w:val="22"/>
          <w:lang w:val="es-MX"/>
        </w:rPr>
        <w:t>3.1. Crédito Línea Abierta, por un monto de ¢1.000.000,00 a un plazo máximo de 36 meses y tasa de interés de acuerdo al plazo de cada giro.</w:t>
      </w:r>
    </w:p>
    <w:p w:rsidR="00A65036" w:rsidRDefault="00A65036" w:rsidP="00A65036">
      <w:pPr>
        <w:jc w:val="both"/>
        <w:rPr>
          <w:sz w:val="22"/>
          <w:szCs w:val="22"/>
          <w:lang w:val="es-MX"/>
        </w:rPr>
      </w:pPr>
    </w:p>
    <w:p w:rsidR="00A65036" w:rsidRDefault="00A65036" w:rsidP="00A65036">
      <w:pPr>
        <w:jc w:val="both"/>
        <w:rPr>
          <w:b/>
          <w:i/>
          <w:sz w:val="22"/>
          <w:szCs w:val="22"/>
          <w:lang w:val="es-MX"/>
        </w:rPr>
      </w:pPr>
      <w:r>
        <w:rPr>
          <w:b/>
          <w:i/>
          <w:sz w:val="22"/>
          <w:szCs w:val="22"/>
          <w:lang w:val="es-MX"/>
        </w:rPr>
        <w:lastRenderedPageBreak/>
        <w:t xml:space="preserve">Acuerdo 03-22: Se le solicitará al agente de seguros que informe cuánta es la diferencia de una cuota de una póliza de seguro que cubra a una persona de más de 65 años y cuando se tenga la información se le informará a la colegiada para saber si está de acuerdo o no con esta opción para proceder con el crédito. </w:t>
      </w:r>
    </w:p>
    <w:p w:rsidR="00A65036" w:rsidRDefault="00A65036" w:rsidP="00A65036">
      <w:pPr>
        <w:jc w:val="both"/>
        <w:rPr>
          <w:b/>
          <w:i/>
          <w:sz w:val="22"/>
          <w:szCs w:val="22"/>
          <w:lang w:val="es-MX"/>
        </w:rPr>
      </w:pPr>
    </w:p>
    <w:p w:rsidR="00A65036" w:rsidRDefault="00A65036" w:rsidP="00A65036">
      <w:pPr>
        <w:jc w:val="both"/>
        <w:rPr>
          <w:sz w:val="22"/>
          <w:szCs w:val="22"/>
          <w:lang w:val="es-MX"/>
        </w:rPr>
      </w:pPr>
      <w:r>
        <w:rPr>
          <w:sz w:val="22"/>
          <w:szCs w:val="22"/>
          <w:lang w:val="es-MX"/>
        </w:rPr>
        <w:t xml:space="preserve">3.2. </w:t>
      </w:r>
      <w:r w:rsidRPr="005873D7">
        <w:rPr>
          <w:sz w:val="22"/>
          <w:szCs w:val="22"/>
          <w:lang w:val="es-MX"/>
        </w:rPr>
        <w:t>Crédito Personal fiduciario por un monto de ¢1.500.000,00 a un plazo de 48 meses y tasa de interés del 18%</w:t>
      </w:r>
      <w:r>
        <w:rPr>
          <w:sz w:val="22"/>
          <w:szCs w:val="22"/>
          <w:lang w:val="es-MX"/>
        </w:rPr>
        <w:t>.</w:t>
      </w:r>
    </w:p>
    <w:p w:rsidR="00A65036" w:rsidRDefault="00A65036" w:rsidP="00A65036">
      <w:pPr>
        <w:jc w:val="both"/>
        <w:rPr>
          <w:sz w:val="22"/>
          <w:szCs w:val="22"/>
          <w:lang w:val="es-MX"/>
        </w:rPr>
      </w:pPr>
    </w:p>
    <w:p w:rsidR="00A65036" w:rsidRDefault="00A65036" w:rsidP="00A65036">
      <w:pPr>
        <w:jc w:val="both"/>
        <w:rPr>
          <w:b/>
          <w:i/>
          <w:sz w:val="22"/>
          <w:szCs w:val="22"/>
          <w:lang w:val="es-MX"/>
        </w:rPr>
      </w:pPr>
      <w:r>
        <w:rPr>
          <w:b/>
          <w:i/>
          <w:sz w:val="22"/>
          <w:szCs w:val="22"/>
          <w:lang w:val="es-MX"/>
        </w:rPr>
        <w:t>Acuerdo 04-22: Se aprueba</w:t>
      </w:r>
      <w:r w:rsidRPr="00FC7325">
        <w:rPr>
          <w:b/>
          <w:i/>
          <w:sz w:val="22"/>
          <w:szCs w:val="22"/>
          <w:lang w:val="es-MX"/>
        </w:rPr>
        <w:t xml:space="preserve"> la solicitud de </w:t>
      </w:r>
      <w:r>
        <w:rPr>
          <w:b/>
          <w:i/>
          <w:sz w:val="22"/>
          <w:szCs w:val="22"/>
          <w:lang w:val="es-MX"/>
        </w:rPr>
        <w:t xml:space="preserve">crédito, </w:t>
      </w:r>
      <w:r w:rsidRPr="00FC7325">
        <w:rPr>
          <w:b/>
          <w:i/>
          <w:sz w:val="22"/>
          <w:szCs w:val="22"/>
          <w:lang w:val="es-MX"/>
        </w:rPr>
        <w:t>a</w:t>
      </w:r>
      <w:r>
        <w:rPr>
          <w:b/>
          <w:i/>
          <w:sz w:val="22"/>
          <w:szCs w:val="22"/>
          <w:lang w:val="es-MX"/>
        </w:rPr>
        <w:t xml:space="preserve"> </w:t>
      </w:r>
      <w:r w:rsidRPr="00FC7325">
        <w:rPr>
          <w:b/>
          <w:i/>
          <w:sz w:val="22"/>
          <w:szCs w:val="22"/>
          <w:lang w:val="es-MX"/>
        </w:rPr>
        <w:t>l</w:t>
      </w:r>
      <w:r>
        <w:rPr>
          <w:b/>
          <w:i/>
          <w:sz w:val="22"/>
          <w:szCs w:val="22"/>
          <w:lang w:val="es-MX"/>
        </w:rPr>
        <w:t xml:space="preserve">a </w:t>
      </w:r>
      <w:r w:rsidRPr="00FC7325">
        <w:rPr>
          <w:b/>
          <w:i/>
          <w:sz w:val="22"/>
          <w:szCs w:val="22"/>
          <w:lang w:val="es-MX"/>
        </w:rPr>
        <w:t>colegiad</w:t>
      </w:r>
      <w:r>
        <w:rPr>
          <w:b/>
          <w:i/>
          <w:sz w:val="22"/>
          <w:szCs w:val="22"/>
          <w:lang w:val="es-MX"/>
        </w:rPr>
        <w:t xml:space="preserve">a, por un monto </w:t>
      </w:r>
      <w:r w:rsidRPr="00FC7325">
        <w:rPr>
          <w:b/>
          <w:i/>
          <w:sz w:val="22"/>
          <w:szCs w:val="22"/>
          <w:lang w:val="es-MX"/>
        </w:rPr>
        <w:t>de ¢</w:t>
      </w:r>
      <w:r>
        <w:rPr>
          <w:b/>
          <w:i/>
          <w:sz w:val="22"/>
          <w:szCs w:val="22"/>
          <w:lang w:val="es-MX"/>
        </w:rPr>
        <w:t>1.500.000,00, a un plazo de 48 meses y  tasa de interés del 18%.</w:t>
      </w:r>
    </w:p>
    <w:p w:rsidR="00A65036" w:rsidRDefault="00A65036" w:rsidP="00A65036">
      <w:pPr>
        <w:jc w:val="both"/>
        <w:rPr>
          <w:sz w:val="22"/>
          <w:szCs w:val="22"/>
          <w:lang w:val="es-MX"/>
        </w:rPr>
      </w:pPr>
    </w:p>
    <w:p w:rsidR="00A65036" w:rsidRDefault="00A65036" w:rsidP="00A65036">
      <w:pPr>
        <w:jc w:val="both"/>
        <w:rPr>
          <w:sz w:val="22"/>
          <w:szCs w:val="22"/>
          <w:lang w:val="es-MX"/>
        </w:rPr>
      </w:pPr>
      <w:r>
        <w:rPr>
          <w:sz w:val="22"/>
          <w:szCs w:val="22"/>
          <w:lang w:val="es-MX"/>
        </w:rPr>
        <w:t xml:space="preserve">3.3 Crédito Línea Abierta, por un monto de ¢1.000.000,00 a un plazo máximo de 36 meses y tasa de interés de acuerdo al plazo de cada giro. </w:t>
      </w:r>
    </w:p>
    <w:p w:rsidR="00A65036" w:rsidRDefault="00A65036" w:rsidP="00A65036">
      <w:pPr>
        <w:jc w:val="both"/>
        <w:rPr>
          <w:sz w:val="22"/>
          <w:szCs w:val="22"/>
          <w:lang w:val="es-MX"/>
        </w:rPr>
      </w:pPr>
    </w:p>
    <w:p w:rsidR="00A65036" w:rsidRDefault="00A65036" w:rsidP="00A65036">
      <w:pPr>
        <w:jc w:val="both"/>
        <w:rPr>
          <w:b/>
          <w:i/>
          <w:sz w:val="22"/>
          <w:szCs w:val="22"/>
          <w:lang w:val="es-MX"/>
        </w:rPr>
      </w:pPr>
      <w:r>
        <w:rPr>
          <w:b/>
          <w:i/>
          <w:sz w:val="22"/>
          <w:szCs w:val="22"/>
          <w:lang w:val="es-MX"/>
        </w:rPr>
        <w:t>Acuerdo 05-22: Se aprueba</w:t>
      </w:r>
      <w:r w:rsidRPr="00FC7325">
        <w:rPr>
          <w:b/>
          <w:i/>
          <w:sz w:val="22"/>
          <w:szCs w:val="22"/>
          <w:lang w:val="es-MX"/>
        </w:rPr>
        <w:t xml:space="preserve"> la solicitud de </w:t>
      </w:r>
      <w:r>
        <w:rPr>
          <w:b/>
          <w:i/>
          <w:sz w:val="22"/>
          <w:szCs w:val="22"/>
          <w:lang w:val="es-MX"/>
        </w:rPr>
        <w:t xml:space="preserve">crédito, </w:t>
      </w:r>
      <w:r w:rsidRPr="00FC7325">
        <w:rPr>
          <w:b/>
          <w:i/>
          <w:sz w:val="22"/>
          <w:szCs w:val="22"/>
          <w:lang w:val="es-MX"/>
        </w:rPr>
        <w:t>a</w:t>
      </w:r>
      <w:r>
        <w:rPr>
          <w:b/>
          <w:i/>
          <w:sz w:val="22"/>
          <w:szCs w:val="22"/>
          <w:lang w:val="es-MX"/>
        </w:rPr>
        <w:t xml:space="preserve"> </w:t>
      </w:r>
      <w:r w:rsidRPr="00FC7325">
        <w:rPr>
          <w:b/>
          <w:i/>
          <w:sz w:val="22"/>
          <w:szCs w:val="22"/>
          <w:lang w:val="es-MX"/>
        </w:rPr>
        <w:t>l</w:t>
      </w:r>
      <w:r>
        <w:rPr>
          <w:b/>
          <w:i/>
          <w:sz w:val="22"/>
          <w:szCs w:val="22"/>
          <w:lang w:val="es-MX"/>
        </w:rPr>
        <w:t xml:space="preserve">a </w:t>
      </w:r>
      <w:r w:rsidRPr="00FC7325">
        <w:rPr>
          <w:b/>
          <w:i/>
          <w:sz w:val="22"/>
          <w:szCs w:val="22"/>
          <w:lang w:val="es-MX"/>
        </w:rPr>
        <w:t>colegiad</w:t>
      </w:r>
      <w:r>
        <w:rPr>
          <w:b/>
          <w:i/>
          <w:sz w:val="22"/>
          <w:szCs w:val="22"/>
          <w:lang w:val="es-MX"/>
        </w:rPr>
        <w:t xml:space="preserve">a, por un monto </w:t>
      </w:r>
      <w:r w:rsidRPr="00FC7325">
        <w:rPr>
          <w:b/>
          <w:i/>
          <w:sz w:val="22"/>
          <w:szCs w:val="22"/>
          <w:lang w:val="es-MX"/>
        </w:rPr>
        <w:t>de ¢</w:t>
      </w:r>
      <w:r>
        <w:rPr>
          <w:b/>
          <w:i/>
          <w:sz w:val="22"/>
          <w:szCs w:val="22"/>
          <w:lang w:val="es-MX"/>
        </w:rPr>
        <w:t>1.000.000,00, a un plazo máximo de 36 meses y tasa de interés de acuerdo al plazo de cada giro.</w:t>
      </w:r>
    </w:p>
    <w:p w:rsidR="00A65036" w:rsidRDefault="00A65036" w:rsidP="00A65036">
      <w:pPr>
        <w:jc w:val="both"/>
        <w:rPr>
          <w:sz w:val="22"/>
          <w:szCs w:val="22"/>
          <w:lang w:val="es-MX"/>
        </w:rPr>
      </w:pPr>
    </w:p>
    <w:p w:rsidR="00A65036" w:rsidRDefault="00A65036" w:rsidP="00A65036">
      <w:pPr>
        <w:jc w:val="both"/>
        <w:rPr>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A65036" w:rsidRDefault="00A65036" w:rsidP="00A65036">
      <w:pPr>
        <w:jc w:val="both"/>
        <w:rPr>
          <w:sz w:val="22"/>
          <w:szCs w:val="22"/>
          <w:lang w:val="es-MX"/>
        </w:rPr>
      </w:pPr>
    </w:p>
    <w:p w:rsidR="00A65036" w:rsidRDefault="00A65036" w:rsidP="00A65036">
      <w:pPr>
        <w:jc w:val="both"/>
        <w:rPr>
          <w:sz w:val="22"/>
          <w:szCs w:val="22"/>
          <w:lang w:val="es-MX"/>
        </w:rPr>
      </w:pPr>
      <w:r>
        <w:rPr>
          <w:sz w:val="22"/>
          <w:szCs w:val="22"/>
          <w:lang w:val="es-MX"/>
        </w:rPr>
        <w:t>4.1. Subsidio por fallecimiento de su padre, por un monto de ¢220.000,00</w:t>
      </w:r>
    </w:p>
    <w:p w:rsidR="00A65036" w:rsidRDefault="00A65036" w:rsidP="00A65036">
      <w:pPr>
        <w:jc w:val="both"/>
        <w:rPr>
          <w:sz w:val="22"/>
          <w:szCs w:val="22"/>
          <w:lang w:val="es-MX"/>
        </w:rPr>
      </w:pPr>
    </w:p>
    <w:p w:rsidR="00A65036" w:rsidRPr="00DD50B7" w:rsidRDefault="00A65036" w:rsidP="00A65036">
      <w:pPr>
        <w:jc w:val="both"/>
        <w:rPr>
          <w:b/>
          <w:i/>
          <w:sz w:val="22"/>
          <w:szCs w:val="22"/>
          <w:lang w:val="es-MX"/>
        </w:rPr>
      </w:pPr>
      <w:r w:rsidRPr="00DD50B7">
        <w:rPr>
          <w:b/>
          <w:i/>
          <w:sz w:val="22"/>
          <w:szCs w:val="22"/>
          <w:lang w:val="es-MX"/>
        </w:rPr>
        <w:t>Acuerdo</w:t>
      </w:r>
      <w:r>
        <w:rPr>
          <w:b/>
          <w:i/>
          <w:sz w:val="22"/>
          <w:szCs w:val="22"/>
          <w:lang w:val="es-MX"/>
        </w:rPr>
        <w:t xml:space="preserve"> 06-22: Se aprueba </w:t>
      </w:r>
      <w:r w:rsidRPr="00DD50B7">
        <w:rPr>
          <w:b/>
          <w:i/>
          <w:sz w:val="22"/>
          <w:szCs w:val="22"/>
          <w:lang w:val="es-MX"/>
        </w:rPr>
        <w:t>la solicitud de subsidio por un monto de ¢</w:t>
      </w:r>
      <w:r>
        <w:rPr>
          <w:b/>
          <w:i/>
          <w:sz w:val="22"/>
          <w:szCs w:val="22"/>
          <w:lang w:val="es-MX"/>
        </w:rPr>
        <w:t xml:space="preserve">220.000.00 a </w:t>
      </w:r>
      <w:r w:rsidRPr="00DD50B7">
        <w:rPr>
          <w:b/>
          <w:i/>
          <w:sz w:val="22"/>
          <w:szCs w:val="22"/>
          <w:lang w:val="es-MX"/>
        </w:rPr>
        <w:t>l</w:t>
      </w:r>
      <w:r>
        <w:rPr>
          <w:b/>
          <w:i/>
          <w:sz w:val="22"/>
          <w:szCs w:val="22"/>
          <w:lang w:val="es-MX"/>
        </w:rPr>
        <w:t xml:space="preserve">a </w:t>
      </w:r>
      <w:r w:rsidRPr="00DD50B7">
        <w:rPr>
          <w:b/>
          <w:i/>
          <w:sz w:val="22"/>
          <w:szCs w:val="22"/>
          <w:lang w:val="es-MX"/>
        </w:rPr>
        <w:t>colegiad</w:t>
      </w:r>
      <w:r>
        <w:rPr>
          <w:b/>
          <w:i/>
          <w:sz w:val="22"/>
          <w:szCs w:val="22"/>
          <w:lang w:val="es-MX"/>
        </w:rPr>
        <w:t>a</w:t>
      </w:r>
      <w:r w:rsidRPr="00DD50B7">
        <w:rPr>
          <w:b/>
          <w:i/>
          <w:sz w:val="22"/>
          <w:szCs w:val="22"/>
          <w:lang w:val="es-MX"/>
        </w:rPr>
        <w:t xml:space="preserve">, por el </w:t>
      </w:r>
      <w:r>
        <w:rPr>
          <w:b/>
          <w:i/>
          <w:sz w:val="22"/>
          <w:szCs w:val="22"/>
          <w:lang w:val="es-MX"/>
        </w:rPr>
        <w:t xml:space="preserve">fallecimiento de su padre. </w:t>
      </w:r>
      <w:r w:rsidRPr="00DD50B7">
        <w:rPr>
          <w:b/>
          <w:i/>
          <w:sz w:val="22"/>
          <w:szCs w:val="22"/>
          <w:lang w:val="es-MX"/>
        </w:rPr>
        <w:t xml:space="preserve"> Cumple con lo establecido en los artículos 18 y 21 del Estatuto</w:t>
      </w:r>
      <w:r w:rsidRPr="00DD50B7">
        <w:rPr>
          <w:b/>
        </w:rPr>
        <w:t xml:space="preserve"> </w:t>
      </w:r>
      <w:r w:rsidRPr="00DD50B7">
        <w:rPr>
          <w:b/>
          <w:i/>
          <w:sz w:val="22"/>
          <w:szCs w:val="22"/>
          <w:lang w:val="es-MX"/>
        </w:rPr>
        <w:t xml:space="preserve">y de acuerdo con la recomendación técnica de la </w:t>
      </w:r>
      <w:r>
        <w:rPr>
          <w:b/>
          <w:i/>
          <w:sz w:val="22"/>
          <w:szCs w:val="22"/>
          <w:lang w:val="es-MX"/>
        </w:rPr>
        <w:t>Dirección Ejecutiva.</w:t>
      </w:r>
      <w:r w:rsidRPr="00DD50B7">
        <w:rPr>
          <w:b/>
          <w:i/>
          <w:sz w:val="22"/>
          <w:szCs w:val="22"/>
          <w:lang w:val="es-MX"/>
        </w:rPr>
        <w:t xml:space="preserve"> </w:t>
      </w:r>
    </w:p>
    <w:p w:rsidR="00A65036" w:rsidRDefault="00A65036" w:rsidP="00A65036">
      <w:pPr>
        <w:jc w:val="both"/>
        <w:rPr>
          <w:b/>
          <w:sz w:val="22"/>
          <w:szCs w:val="22"/>
          <w:lang w:val="es-MX"/>
        </w:rPr>
      </w:pPr>
    </w:p>
    <w:p w:rsidR="00A65036" w:rsidRPr="006A2CC2" w:rsidRDefault="00A65036" w:rsidP="00A65036">
      <w:pPr>
        <w:jc w:val="both"/>
        <w:rPr>
          <w:sz w:val="22"/>
          <w:szCs w:val="22"/>
          <w:lang w:val="es-MX"/>
        </w:rPr>
      </w:pPr>
      <w:r>
        <w:rPr>
          <w:sz w:val="22"/>
          <w:szCs w:val="22"/>
          <w:lang w:val="es-MX"/>
        </w:rPr>
        <w:t xml:space="preserve">4.2. </w:t>
      </w:r>
      <w:r w:rsidRPr="006A2CC2">
        <w:rPr>
          <w:sz w:val="22"/>
          <w:szCs w:val="22"/>
          <w:lang w:val="es-MX"/>
        </w:rPr>
        <w:t>Subsidio por fallecimiento de su padre, por un monto de ¢220.000,00</w:t>
      </w:r>
    </w:p>
    <w:p w:rsidR="00A65036" w:rsidRDefault="00A65036" w:rsidP="00A65036">
      <w:pPr>
        <w:jc w:val="both"/>
        <w:rPr>
          <w:b/>
          <w:sz w:val="22"/>
          <w:szCs w:val="22"/>
          <w:lang w:val="es-MX"/>
        </w:rPr>
      </w:pPr>
    </w:p>
    <w:p w:rsidR="00A65036" w:rsidRDefault="00A65036" w:rsidP="00A65036">
      <w:pPr>
        <w:jc w:val="both"/>
        <w:rPr>
          <w:sz w:val="22"/>
          <w:szCs w:val="22"/>
          <w:lang w:val="es-MX"/>
        </w:rPr>
      </w:pPr>
      <w:r w:rsidRPr="00DD50B7">
        <w:rPr>
          <w:b/>
          <w:i/>
          <w:sz w:val="22"/>
          <w:szCs w:val="22"/>
          <w:lang w:val="es-MX"/>
        </w:rPr>
        <w:t>Acuerdo 0</w:t>
      </w:r>
      <w:r>
        <w:rPr>
          <w:b/>
          <w:i/>
          <w:sz w:val="22"/>
          <w:szCs w:val="22"/>
          <w:lang w:val="es-MX"/>
        </w:rPr>
        <w:t>7</w:t>
      </w:r>
      <w:r w:rsidRPr="00DD50B7">
        <w:rPr>
          <w:b/>
          <w:i/>
          <w:sz w:val="22"/>
          <w:szCs w:val="22"/>
          <w:lang w:val="es-MX"/>
        </w:rPr>
        <w:t>-</w:t>
      </w:r>
      <w:r>
        <w:rPr>
          <w:b/>
          <w:i/>
          <w:sz w:val="22"/>
          <w:szCs w:val="22"/>
          <w:lang w:val="es-MX"/>
        </w:rPr>
        <w:t>22: Se aprueba</w:t>
      </w:r>
      <w:r w:rsidRPr="00DD50B7">
        <w:rPr>
          <w:b/>
          <w:i/>
          <w:sz w:val="22"/>
          <w:szCs w:val="22"/>
          <w:lang w:val="es-MX"/>
        </w:rPr>
        <w:t xml:space="preserve"> la solicitud de subsidio por un monto de ¢</w:t>
      </w:r>
      <w:r>
        <w:rPr>
          <w:b/>
          <w:i/>
          <w:sz w:val="22"/>
          <w:szCs w:val="22"/>
          <w:lang w:val="es-MX"/>
        </w:rPr>
        <w:t>22</w:t>
      </w:r>
      <w:r w:rsidRPr="00DD50B7">
        <w:rPr>
          <w:b/>
          <w:i/>
          <w:sz w:val="22"/>
          <w:szCs w:val="22"/>
          <w:lang w:val="es-MX"/>
        </w:rPr>
        <w:t>0.000.00 a</w:t>
      </w:r>
      <w:r>
        <w:rPr>
          <w:b/>
          <w:i/>
          <w:sz w:val="22"/>
          <w:szCs w:val="22"/>
          <w:lang w:val="es-MX"/>
        </w:rPr>
        <w:t xml:space="preserve"> </w:t>
      </w:r>
      <w:r w:rsidRPr="00DD50B7">
        <w:rPr>
          <w:b/>
          <w:i/>
          <w:sz w:val="22"/>
          <w:szCs w:val="22"/>
          <w:lang w:val="es-MX"/>
        </w:rPr>
        <w:t>l</w:t>
      </w:r>
      <w:r>
        <w:rPr>
          <w:b/>
          <w:i/>
          <w:sz w:val="22"/>
          <w:szCs w:val="22"/>
          <w:lang w:val="es-MX"/>
        </w:rPr>
        <w:t>a</w:t>
      </w:r>
      <w:r w:rsidRPr="00DD50B7">
        <w:rPr>
          <w:b/>
          <w:i/>
          <w:sz w:val="22"/>
          <w:szCs w:val="22"/>
          <w:lang w:val="es-MX"/>
        </w:rPr>
        <w:t xml:space="preserve"> colegiad</w:t>
      </w:r>
      <w:r>
        <w:rPr>
          <w:b/>
          <w:i/>
          <w:sz w:val="22"/>
          <w:szCs w:val="22"/>
          <w:lang w:val="es-MX"/>
        </w:rPr>
        <w:t>a</w:t>
      </w:r>
      <w:r w:rsidRPr="00DD50B7">
        <w:rPr>
          <w:b/>
          <w:i/>
          <w:sz w:val="22"/>
          <w:szCs w:val="22"/>
          <w:lang w:val="es-MX"/>
        </w:rPr>
        <w:t xml:space="preserve">, por </w:t>
      </w:r>
      <w:r>
        <w:rPr>
          <w:b/>
          <w:i/>
          <w:sz w:val="22"/>
          <w:szCs w:val="22"/>
          <w:lang w:val="es-MX"/>
        </w:rPr>
        <w:t xml:space="preserve">el fallecimiento de su padre. </w:t>
      </w:r>
      <w:r w:rsidRPr="00DD50B7">
        <w:rPr>
          <w:b/>
          <w:i/>
          <w:sz w:val="22"/>
          <w:szCs w:val="22"/>
          <w:lang w:val="es-MX"/>
        </w:rPr>
        <w:t>Cumple con lo</w:t>
      </w:r>
      <w:r>
        <w:rPr>
          <w:b/>
          <w:i/>
          <w:sz w:val="22"/>
          <w:szCs w:val="22"/>
          <w:lang w:val="es-MX"/>
        </w:rPr>
        <w:t xml:space="preserve"> establecido en los artículos 18 </w:t>
      </w:r>
      <w:r w:rsidRPr="00DD50B7">
        <w:rPr>
          <w:b/>
          <w:i/>
          <w:sz w:val="22"/>
          <w:szCs w:val="22"/>
          <w:lang w:val="es-MX"/>
        </w:rPr>
        <w:t xml:space="preserve"> y 21 del Estatuto</w:t>
      </w:r>
      <w:r w:rsidRPr="00DD50B7">
        <w:rPr>
          <w:b/>
        </w:rPr>
        <w:t xml:space="preserve"> </w:t>
      </w:r>
      <w:r w:rsidRPr="00DD50B7">
        <w:rPr>
          <w:b/>
          <w:i/>
          <w:sz w:val="22"/>
          <w:szCs w:val="22"/>
          <w:lang w:val="es-MX"/>
        </w:rPr>
        <w:t xml:space="preserve">y de acuerdo con la recomendación técnica de la </w:t>
      </w:r>
      <w:r>
        <w:rPr>
          <w:b/>
          <w:i/>
          <w:sz w:val="22"/>
          <w:szCs w:val="22"/>
          <w:lang w:val="es-MX"/>
        </w:rPr>
        <w:t>Dirección Ejecutiva.</w:t>
      </w:r>
    </w:p>
    <w:p w:rsidR="00A65036" w:rsidRDefault="00A65036" w:rsidP="00A65036">
      <w:pPr>
        <w:jc w:val="both"/>
        <w:rPr>
          <w:b/>
          <w:sz w:val="22"/>
          <w:szCs w:val="22"/>
          <w:lang w:val="es-MX"/>
        </w:rPr>
      </w:pPr>
    </w:p>
    <w:p w:rsidR="00A65036" w:rsidRDefault="00A65036" w:rsidP="00A65036">
      <w:pPr>
        <w:jc w:val="both"/>
        <w:rPr>
          <w:sz w:val="22"/>
          <w:szCs w:val="22"/>
          <w:lang w:val="es-MX"/>
        </w:rPr>
      </w:pPr>
      <w:r w:rsidRPr="004D4896">
        <w:rPr>
          <w:b/>
          <w:sz w:val="22"/>
          <w:szCs w:val="22"/>
          <w:lang w:val="es-MX"/>
        </w:rPr>
        <w:t>ARTIC</w:t>
      </w:r>
      <w:r w:rsidRPr="00BC55B3">
        <w:rPr>
          <w:b/>
          <w:sz w:val="22"/>
          <w:szCs w:val="22"/>
          <w:lang w:val="es-MX"/>
        </w:rPr>
        <w:t xml:space="preserve">ULO </w:t>
      </w:r>
      <w:r>
        <w:rPr>
          <w:b/>
          <w:sz w:val="22"/>
          <w:szCs w:val="22"/>
          <w:lang w:val="es-MX"/>
        </w:rPr>
        <w:t>QUINTO</w:t>
      </w:r>
      <w:r>
        <w:rPr>
          <w:sz w:val="22"/>
          <w:szCs w:val="22"/>
          <w:lang w:val="es-MX"/>
        </w:rPr>
        <w:t>:</w:t>
      </w:r>
      <w:r w:rsidRPr="006711C7">
        <w:rPr>
          <w:sz w:val="22"/>
          <w:szCs w:val="22"/>
          <w:lang w:val="es-MX"/>
        </w:rPr>
        <w:t xml:space="preserve"> </w:t>
      </w:r>
      <w:r>
        <w:rPr>
          <w:sz w:val="22"/>
          <w:szCs w:val="22"/>
          <w:lang w:val="es-MX"/>
        </w:rPr>
        <w:t>CORRESPONDENCIA</w:t>
      </w:r>
    </w:p>
    <w:p w:rsidR="00A65036" w:rsidRDefault="00A65036" w:rsidP="00A65036">
      <w:pPr>
        <w:jc w:val="both"/>
        <w:rPr>
          <w:sz w:val="22"/>
          <w:szCs w:val="22"/>
          <w:lang w:val="es-MX"/>
        </w:rPr>
      </w:pPr>
    </w:p>
    <w:p w:rsidR="00A65036" w:rsidRDefault="00A65036" w:rsidP="00A65036">
      <w:pPr>
        <w:pStyle w:val="Prrafodelista"/>
        <w:numPr>
          <w:ilvl w:val="0"/>
          <w:numId w:val="2"/>
        </w:numPr>
        <w:jc w:val="both"/>
        <w:rPr>
          <w:sz w:val="22"/>
          <w:szCs w:val="22"/>
          <w:lang w:val="es-MX"/>
        </w:rPr>
      </w:pPr>
      <w:r w:rsidRPr="00F85D10">
        <w:rPr>
          <w:sz w:val="22"/>
          <w:szCs w:val="22"/>
          <w:lang w:val="es-MX"/>
        </w:rPr>
        <w:t>Correo de la colegiada, explicando</w:t>
      </w:r>
      <w:r>
        <w:rPr>
          <w:sz w:val="22"/>
          <w:szCs w:val="22"/>
          <w:lang w:val="es-MX"/>
        </w:rPr>
        <w:t xml:space="preserve"> la situación presentada en el C</w:t>
      </w:r>
      <w:r w:rsidRPr="00F85D10">
        <w:rPr>
          <w:sz w:val="22"/>
          <w:szCs w:val="22"/>
          <w:lang w:val="es-MX"/>
        </w:rPr>
        <w:t>olegio con el pago d</w:t>
      </w:r>
      <w:r>
        <w:rPr>
          <w:sz w:val="22"/>
          <w:szCs w:val="22"/>
          <w:lang w:val="es-MX"/>
        </w:rPr>
        <w:t>e las cuotas de su colegiatura.</w:t>
      </w:r>
    </w:p>
    <w:p w:rsidR="00A65036" w:rsidRPr="00EF6C68" w:rsidRDefault="00A65036" w:rsidP="00A65036">
      <w:pPr>
        <w:pStyle w:val="Prrafodelista"/>
        <w:jc w:val="both"/>
        <w:rPr>
          <w:sz w:val="22"/>
          <w:szCs w:val="22"/>
          <w:lang w:val="es-MX"/>
        </w:rPr>
      </w:pPr>
    </w:p>
    <w:p w:rsidR="00A65036" w:rsidRDefault="00A65036" w:rsidP="00A65036">
      <w:pPr>
        <w:jc w:val="both"/>
        <w:rPr>
          <w:i/>
          <w:sz w:val="22"/>
          <w:szCs w:val="22"/>
          <w:lang w:val="es-MX"/>
        </w:rPr>
      </w:pPr>
      <w:r>
        <w:rPr>
          <w:b/>
          <w:i/>
          <w:sz w:val="22"/>
          <w:szCs w:val="22"/>
          <w:lang w:val="es-MX"/>
        </w:rPr>
        <w:t xml:space="preserve">Se conoce. </w:t>
      </w:r>
    </w:p>
    <w:p w:rsidR="00A65036" w:rsidRDefault="00A65036" w:rsidP="00A65036">
      <w:pPr>
        <w:jc w:val="both"/>
        <w:rPr>
          <w:sz w:val="22"/>
          <w:szCs w:val="22"/>
          <w:lang w:val="es-MX"/>
        </w:rPr>
      </w:pPr>
    </w:p>
    <w:p w:rsidR="00A65036" w:rsidRPr="00EF6C68" w:rsidRDefault="00A65036" w:rsidP="00A65036">
      <w:pPr>
        <w:pStyle w:val="Prrafodelista"/>
        <w:numPr>
          <w:ilvl w:val="0"/>
          <w:numId w:val="2"/>
        </w:numPr>
        <w:jc w:val="both"/>
        <w:rPr>
          <w:sz w:val="22"/>
          <w:szCs w:val="22"/>
          <w:lang w:val="es-MX"/>
        </w:rPr>
      </w:pPr>
      <w:r w:rsidRPr="00EF6C68">
        <w:rPr>
          <w:sz w:val="22"/>
          <w:szCs w:val="22"/>
          <w:lang w:val="es-MX"/>
        </w:rPr>
        <w:t xml:space="preserve">Correo de la colegiada </w:t>
      </w:r>
      <w:r>
        <w:rPr>
          <w:sz w:val="22"/>
          <w:szCs w:val="22"/>
          <w:lang w:val="es-MX"/>
        </w:rPr>
        <w:t>acerca de su situación con el Colegio.</w:t>
      </w:r>
    </w:p>
    <w:p w:rsidR="00A65036" w:rsidRDefault="00A65036" w:rsidP="00A65036">
      <w:pPr>
        <w:jc w:val="both"/>
        <w:rPr>
          <w:sz w:val="22"/>
          <w:szCs w:val="22"/>
          <w:lang w:val="es-MX"/>
        </w:rPr>
      </w:pPr>
    </w:p>
    <w:p w:rsidR="00A65036" w:rsidRPr="00EF6C68" w:rsidRDefault="00A65036" w:rsidP="00A65036">
      <w:pPr>
        <w:jc w:val="both"/>
        <w:rPr>
          <w:b/>
          <w:i/>
          <w:sz w:val="22"/>
          <w:szCs w:val="22"/>
          <w:lang w:val="es-MX"/>
        </w:rPr>
      </w:pPr>
      <w:r w:rsidRPr="00DD50B7">
        <w:rPr>
          <w:b/>
          <w:i/>
          <w:sz w:val="22"/>
          <w:szCs w:val="22"/>
          <w:lang w:val="es-MX"/>
        </w:rPr>
        <w:t>Acuerdo 0</w:t>
      </w:r>
      <w:r>
        <w:rPr>
          <w:b/>
          <w:i/>
          <w:sz w:val="22"/>
          <w:szCs w:val="22"/>
          <w:lang w:val="es-MX"/>
        </w:rPr>
        <w:t>8</w:t>
      </w:r>
      <w:r w:rsidRPr="00DD50B7">
        <w:rPr>
          <w:b/>
          <w:i/>
          <w:sz w:val="22"/>
          <w:szCs w:val="22"/>
          <w:lang w:val="es-MX"/>
        </w:rPr>
        <w:t>-</w:t>
      </w:r>
      <w:r>
        <w:rPr>
          <w:b/>
          <w:i/>
          <w:sz w:val="22"/>
          <w:szCs w:val="22"/>
          <w:lang w:val="es-MX"/>
        </w:rPr>
        <w:t xml:space="preserve">22: </w:t>
      </w:r>
      <w:r w:rsidRPr="00EF6C68">
        <w:rPr>
          <w:b/>
          <w:i/>
          <w:sz w:val="22"/>
          <w:szCs w:val="22"/>
          <w:lang w:val="es-MX"/>
        </w:rPr>
        <w:t>Se conoce y con el fin de tener un panorama más claro acerca del caso se revisarán los archivos para ver si la persona solicitó anteriorm</w:t>
      </w:r>
      <w:r>
        <w:rPr>
          <w:b/>
          <w:i/>
          <w:sz w:val="22"/>
          <w:szCs w:val="22"/>
          <w:lang w:val="es-MX"/>
        </w:rPr>
        <w:t>ente alguna ayuda en el Colegio y se presentará un cuadro con el historial de la colegiada que preparará la asistente administrativa.</w:t>
      </w:r>
    </w:p>
    <w:p w:rsidR="00A65036" w:rsidRDefault="00A65036" w:rsidP="00A65036">
      <w:pPr>
        <w:jc w:val="both"/>
        <w:rPr>
          <w:sz w:val="22"/>
          <w:szCs w:val="22"/>
          <w:lang w:val="es-MX"/>
        </w:rPr>
      </w:pPr>
    </w:p>
    <w:p w:rsidR="00A65036" w:rsidRDefault="00A65036" w:rsidP="00A65036">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sidRPr="006711C7">
        <w:rPr>
          <w:sz w:val="22"/>
          <w:szCs w:val="22"/>
          <w:lang w:val="es-MX"/>
        </w:rPr>
        <w:t xml:space="preserve"> </w:t>
      </w:r>
      <w:r>
        <w:rPr>
          <w:sz w:val="22"/>
          <w:szCs w:val="22"/>
          <w:lang w:val="es-MX"/>
        </w:rPr>
        <w:t>ASUNTOS VARIOS DE LA ADMINISTRACION</w:t>
      </w:r>
    </w:p>
    <w:p w:rsidR="00A65036" w:rsidRPr="00F87C81" w:rsidRDefault="00A65036" w:rsidP="00A65036">
      <w:pPr>
        <w:jc w:val="both"/>
        <w:rPr>
          <w:sz w:val="22"/>
          <w:szCs w:val="22"/>
          <w:lang w:val="es-MX"/>
        </w:rPr>
      </w:pPr>
      <w:r w:rsidRPr="00F87C81">
        <w:rPr>
          <w:sz w:val="22"/>
          <w:szCs w:val="22"/>
          <w:lang w:val="es-MX"/>
        </w:rPr>
        <w:t>No hay</w:t>
      </w:r>
      <w:r>
        <w:rPr>
          <w:sz w:val="22"/>
          <w:szCs w:val="22"/>
          <w:lang w:val="es-MX"/>
        </w:rPr>
        <w:t>.</w:t>
      </w:r>
    </w:p>
    <w:p w:rsidR="00A65036" w:rsidRDefault="00A65036" w:rsidP="00A65036">
      <w:pPr>
        <w:jc w:val="both"/>
        <w:rPr>
          <w:b/>
          <w:sz w:val="22"/>
          <w:szCs w:val="22"/>
          <w:lang w:val="es-MX"/>
        </w:rPr>
      </w:pPr>
    </w:p>
    <w:p w:rsidR="00A65036" w:rsidRDefault="00A65036" w:rsidP="00A65036">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sidRPr="00E268C1">
        <w:rPr>
          <w:sz w:val="22"/>
          <w:szCs w:val="22"/>
          <w:lang w:val="es-MX"/>
        </w:rPr>
        <w:t xml:space="preserve"> </w:t>
      </w:r>
      <w:r>
        <w:rPr>
          <w:sz w:val="22"/>
          <w:szCs w:val="22"/>
          <w:lang w:val="es-MX"/>
        </w:rPr>
        <w:t>INVERSIONES</w:t>
      </w:r>
    </w:p>
    <w:p w:rsidR="00A65036" w:rsidRDefault="00A65036" w:rsidP="00A65036">
      <w:pPr>
        <w:spacing w:line="480" w:lineRule="auto"/>
        <w:jc w:val="both"/>
        <w:rPr>
          <w:sz w:val="22"/>
          <w:szCs w:val="22"/>
          <w:lang w:val="es-MX"/>
        </w:rPr>
      </w:pPr>
    </w:p>
    <w:p w:rsidR="00A65036" w:rsidRDefault="00A65036" w:rsidP="00A65036">
      <w:pPr>
        <w:spacing w:line="480" w:lineRule="auto"/>
        <w:jc w:val="both"/>
        <w:rPr>
          <w:sz w:val="22"/>
          <w:szCs w:val="22"/>
          <w:lang w:val="es-MX"/>
        </w:rPr>
      </w:pPr>
      <w:r>
        <w:rPr>
          <w:sz w:val="22"/>
          <w:szCs w:val="22"/>
          <w:lang w:val="es-MX"/>
        </w:rPr>
        <w:lastRenderedPageBreak/>
        <w:t xml:space="preserve">Inversión por </w:t>
      </w:r>
      <w:r w:rsidRPr="00C70124">
        <w:rPr>
          <w:sz w:val="22"/>
          <w:szCs w:val="22"/>
          <w:lang w:val="es-MX"/>
        </w:rPr>
        <w:t>¢32.064.000,00</w:t>
      </w:r>
    </w:p>
    <w:p w:rsidR="00A65036" w:rsidRPr="00DB7227" w:rsidRDefault="00A65036" w:rsidP="00A65036">
      <w:pPr>
        <w:spacing w:line="360" w:lineRule="auto"/>
        <w:jc w:val="both"/>
        <w:rPr>
          <w:sz w:val="22"/>
          <w:szCs w:val="18"/>
          <w:lang w:val="es-ES_tradnl"/>
        </w:rPr>
      </w:pPr>
      <w:r>
        <w:rPr>
          <w:sz w:val="22"/>
          <w:szCs w:val="18"/>
          <w:lang w:val="es-ES_tradnl"/>
        </w:rPr>
        <w:t>Información suministrada por Daniel Madrigal del BNCR.</w:t>
      </w:r>
      <w:r w:rsidRPr="00DB7227">
        <w:rPr>
          <w:sz w:val="22"/>
          <w:szCs w:val="18"/>
          <w:lang w:val="es-ES_tradnl"/>
        </w:rPr>
        <w:t> </w:t>
      </w:r>
    </w:p>
    <w:p w:rsidR="00A65036" w:rsidRDefault="00A65036" w:rsidP="00A65036">
      <w:pPr>
        <w:spacing w:line="360" w:lineRule="auto"/>
        <w:jc w:val="both"/>
        <w:rPr>
          <w:sz w:val="18"/>
          <w:szCs w:val="18"/>
          <w:lang w:val="es-ES_tradnl"/>
        </w:rPr>
      </w:pPr>
      <w:r w:rsidRPr="00DB7227">
        <w:rPr>
          <w:sz w:val="22"/>
          <w:szCs w:val="18"/>
          <w:lang w:val="es-ES_tradnl"/>
        </w:rPr>
        <w:t xml:space="preserve"> </w:t>
      </w:r>
    </w:p>
    <w:p w:rsidR="00A65036" w:rsidRDefault="00A65036" w:rsidP="00A65036">
      <w:pPr>
        <w:jc w:val="both"/>
        <w:rPr>
          <w:sz w:val="18"/>
          <w:szCs w:val="18"/>
          <w:lang w:val="es-ES_tradnl"/>
        </w:rPr>
      </w:pPr>
      <w:r>
        <w:rPr>
          <w:noProof/>
        </w:rPr>
        <w:drawing>
          <wp:inline distT="0" distB="0" distL="0" distR="0">
            <wp:extent cx="5981059" cy="1762125"/>
            <wp:effectExtent l="19050" t="0" r="641" b="0"/>
            <wp:docPr id="28" name="Picture 28" descr="cid:image002.png@01CD5458.8AAD9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id:image002.png@01CD5458.8AAD97A0"/>
                    <pic:cNvPicPr>
                      <a:picLocks noChangeAspect="1" noChangeArrowheads="1"/>
                    </pic:cNvPicPr>
                  </pic:nvPicPr>
                  <pic:blipFill>
                    <a:blip r:embed="rId5" r:link="rId6" cstate="print"/>
                    <a:srcRect/>
                    <a:stretch>
                      <a:fillRect/>
                    </a:stretch>
                  </pic:blipFill>
                  <pic:spPr bwMode="auto">
                    <a:xfrm>
                      <a:off x="0" y="0"/>
                      <a:ext cx="5981059" cy="1762125"/>
                    </a:xfrm>
                    <a:prstGeom prst="rect">
                      <a:avLst/>
                    </a:prstGeom>
                    <a:noFill/>
                    <a:ln w="9525">
                      <a:noFill/>
                      <a:miter lim="800000"/>
                      <a:headEnd/>
                      <a:tailEnd/>
                    </a:ln>
                  </pic:spPr>
                </pic:pic>
              </a:graphicData>
            </a:graphic>
          </wp:inline>
        </w:drawing>
      </w:r>
    </w:p>
    <w:p w:rsidR="00A65036" w:rsidRDefault="00A65036" w:rsidP="00A65036">
      <w:pPr>
        <w:rPr>
          <w:sz w:val="18"/>
          <w:szCs w:val="18"/>
          <w:lang w:val="es-ES_tradnl"/>
        </w:rPr>
      </w:pPr>
    </w:p>
    <w:p w:rsidR="00A65036" w:rsidRPr="00DB7227" w:rsidRDefault="00A65036" w:rsidP="00A65036">
      <w:pPr>
        <w:spacing w:line="360" w:lineRule="auto"/>
        <w:jc w:val="both"/>
        <w:rPr>
          <w:b/>
          <w:i/>
          <w:sz w:val="22"/>
          <w:szCs w:val="18"/>
          <w:lang w:val="es-ES_tradnl"/>
        </w:rPr>
      </w:pPr>
      <w:r w:rsidRPr="00DB7227">
        <w:rPr>
          <w:sz w:val="22"/>
          <w:szCs w:val="18"/>
          <w:lang w:val="es-ES_tradnl"/>
        </w:rPr>
        <w:t xml:space="preserve">Las condiciones de las tasas en las Subastas del Gobierno por el momento se mantienen muy similares, no obstante como podemos ver el BCCR ha estado haciendo presión con colocaciones de títulos nuevos al corto plazo y ya ha logrado asignar a tasas del 5.25% neto a tres meses, esto de acuerdo con comunicados del BCCR es acorde a su intención de ajustar las tasas a la baja, pues como conversamos en nuestra reunión del mes de mayo la tendencia al alza fue muy rápida y fuerte, por lo cual el Banco Central está comprometido con esta meta de ajustar las tasas. </w:t>
      </w:r>
      <w:r w:rsidRPr="00DB7227">
        <w:rPr>
          <w:b/>
          <w:i/>
          <w:sz w:val="22"/>
          <w:szCs w:val="18"/>
          <w:lang w:val="es-ES_tradnl"/>
        </w:rPr>
        <w:t xml:space="preserve">No obstante como podemos ver en las opciones 1-5-6 las tasas a largo plazo siguen aun ofreciendo rendimientos fijos interesantes que de forma neta están sobre el 10.00%. </w:t>
      </w:r>
    </w:p>
    <w:p w:rsidR="00A65036" w:rsidRDefault="00A65036" w:rsidP="00A65036">
      <w:pPr>
        <w:rPr>
          <w:sz w:val="22"/>
          <w:szCs w:val="22"/>
          <w:lang w:val="es-ES_tradnl"/>
        </w:rPr>
      </w:pPr>
    </w:p>
    <w:p w:rsidR="00A65036" w:rsidRPr="00DB7227" w:rsidRDefault="00A65036" w:rsidP="00A65036">
      <w:pPr>
        <w:rPr>
          <w:sz w:val="22"/>
          <w:szCs w:val="18"/>
          <w:lang w:val="es-ES_tradnl"/>
        </w:rPr>
      </w:pPr>
      <w:r w:rsidRPr="00DB7227">
        <w:rPr>
          <w:sz w:val="22"/>
          <w:szCs w:val="18"/>
          <w:lang w:val="es-ES_tradnl"/>
        </w:rPr>
        <w:t>La</w:t>
      </w:r>
      <w:r>
        <w:rPr>
          <w:sz w:val="18"/>
          <w:szCs w:val="18"/>
          <w:lang w:val="es-ES_tradnl"/>
        </w:rPr>
        <w:t xml:space="preserve"> </w:t>
      </w:r>
      <w:r w:rsidRPr="00DB7227">
        <w:rPr>
          <w:sz w:val="22"/>
          <w:szCs w:val="18"/>
          <w:lang w:val="es-ES_tradnl"/>
        </w:rPr>
        <w:t>estructura actual del Portafolio está dada en la siguiente manera:</w:t>
      </w:r>
    </w:p>
    <w:p w:rsidR="00A65036" w:rsidRDefault="00A65036" w:rsidP="00A65036">
      <w:pPr>
        <w:rPr>
          <w:sz w:val="18"/>
          <w:szCs w:val="18"/>
          <w:lang w:val="es-ES_tradnl"/>
        </w:rPr>
      </w:pPr>
    </w:p>
    <w:p w:rsidR="00A65036" w:rsidRDefault="00A65036" w:rsidP="00A65036">
      <w:pPr>
        <w:rPr>
          <w:sz w:val="22"/>
          <w:szCs w:val="22"/>
          <w:lang w:val="es-ES_tradnl"/>
        </w:rPr>
      </w:pPr>
      <w:r>
        <w:t> </w:t>
      </w:r>
      <w:r>
        <w:rPr>
          <w:noProof/>
        </w:rPr>
        <w:drawing>
          <wp:inline distT="0" distB="0" distL="0" distR="0">
            <wp:extent cx="2514600" cy="1488643"/>
            <wp:effectExtent l="19050" t="0" r="0" b="0"/>
            <wp:docPr id="31" name="Picture 65" descr="cid:image004.png@01CD3F1F.CBDC4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cid:image004.png@01CD3F1F.CBDC4940"/>
                    <pic:cNvPicPr>
                      <a:picLocks noChangeAspect="1" noChangeArrowheads="1"/>
                    </pic:cNvPicPr>
                  </pic:nvPicPr>
                  <pic:blipFill>
                    <a:blip r:embed="rId7" r:link="rId8" cstate="print"/>
                    <a:srcRect/>
                    <a:stretch>
                      <a:fillRect/>
                    </a:stretch>
                  </pic:blipFill>
                  <pic:spPr bwMode="auto">
                    <a:xfrm>
                      <a:off x="0" y="0"/>
                      <a:ext cx="2514600" cy="1488643"/>
                    </a:xfrm>
                    <a:prstGeom prst="rect">
                      <a:avLst/>
                    </a:prstGeom>
                    <a:noFill/>
                    <a:ln w="9525">
                      <a:noFill/>
                      <a:miter lim="800000"/>
                      <a:headEnd/>
                      <a:tailEnd/>
                    </a:ln>
                  </pic:spPr>
                </pic:pic>
              </a:graphicData>
            </a:graphic>
          </wp:inline>
        </w:drawing>
      </w:r>
      <w:r>
        <w:rPr>
          <w:noProof/>
        </w:rPr>
        <w:drawing>
          <wp:inline distT="0" distB="0" distL="0" distR="0">
            <wp:extent cx="2486025" cy="1481670"/>
            <wp:effectExtent l="19050" t="0" r="9525" b="0"/>
            <wp:docPr id="34" name="Picture 72" descr="cid:image009.png@01CD3F1F.CBDC4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cid:image009.png@01CD3F1F.CBDC4940"/>
                    <pic:cNvPicPr>
                      <a:picLocks noChangeAspect="1" noChangeArrowheads="1"/>
                    </pic:cNvPicPr>
                  </pic:nvPicPr>
                  <pic:blipFill>
                    <a:blip r:embed="rId9" r:link="rId10" cstate="print"/>
                    <a:srcRect/>
                    <a:stretch>
                      <a:fillRect/>
                    </a:stretch>
                  </pic:blipFill>
                  <pic:spPr bwMode="auto">
                    <a:xfrm>
                      <a:off x="0" y="0"/>
                      <a:ext cx="2486025" cy="1481670"/>
                    </a:xfrm>
                    <a:prstGeom prst="rect">
                      <a:avLst/>
                    </a:prstGeom>
                    <a:noFill/>
                    <a:ln w="9525">
                      <a:noFill/>
                      <a:miter lim="800000"/>
                      <a:headEnd/>
                      <a:tailEnd/>
                    </a:ln>
                  </pic:spPr>
                </pic:pic>
              </a:graphicData>
            </a:graphic>
          </wp:inline>
        </w:drawing>
      </w:r>
    </w:p>
    <w:p w:rsidR="00A65036" w:rsidRDefault="00A65036" w:rsidP="00A65036">
      <w:pPr>
        <w:rPr>
          <w:sz w:val="18"/>
          <w:szCs w:val="18"/>
          <w:lang w:val="es-ES_tradnl"/>
        </w:rPr>
      </w:pPr>
    </w:p>
    <w:p w:rsidR="00A65036" w:rsidRPr="00DB7227" w:rsidRDefault="00A65036" w:rsidP="00A65036">
      <w:pPr>
        <w:jc w:val="both"/>
        <w:rPr>
          <w:sz w:val="22"/>
          <w:szCs w:val="18"/>
          <w:lang w:val="es-ES_tradnl"/>
        </w:rPr>
      </w:pPr>
      <w:r w:rsidRPr="00DB7227">
        <w:rPr>
          <w:sz w:val="22"/>
          <w:szCs w:val="18"/>
          <w:lang w:val="es-ES_tradnl"/>
        </w:rPr>
        <w:t>Las opciones que nos ofrecen los Bancos a través de las ventanillas de captación también se han estado ajustando un poco y actualmente están a 6 meses y un año entre rendimientos netos del 8.50% hasta talves el 9.50% dependiendo del emisor y la colocación que encontremos.</w:t>
      </w:r>
    </w:p>
    <w:p w:rsidR="00A65036" w:rsidRPr="00DB7227" w:rsidRDefault="00A65036" w:rsidP="00A65036">
      <w:pPr>
        <w:jc w:val="both"/>
        <w:rPr>
          <w:sz w:val="22"/>
          <w:szCs w:val="18"/>
          <w:lang w:val="es-ES_tradnl"/>
        </w:rPr>
      </w:pPr>
    </w:p>
    <w:p w:rsidR="00A65036" w:rsidRPr="00DB7227" w:rsidRDefault="00A65036" w:rsidP="00A65036">
      <w:pPr>
        <w:jc w:val="both"/>
        <w:rPr>
          <w:sz w:val="22"/>
          <w:szCs w:val="18"/>
          <w:lang w:val="es-ES_tradnl"/>
        </w:rPr>
      </w:pPr>
      <w:r w:rsidRPr="00DB7227">
        <w:rPr>
          <w:sz w:val="22"/>
          <w:szCs w:val="18"/>
          <w:lang w:val="es-ES_tradnl"/>
        </w:rPr>
        <w:t xml:space="preserve">Seguimos considerando que los títulos del Gobierno con vencimientos entre el </w:t>
      </w:r>
      <w:r w:rsidRPr="00DB7227">
        <w:rPr>
          <w:b/>
          <w:sz w:val="22"/>
          <w:szCs w:val="18"/>
          <w:lang w:val="es-ES_tradnl"/>
        </w:rPr>
        <w:t>2014 y 2015</w:t>
      </w:r>
      <w:r w:rsidRPr="00DB7227">
        <w:rPr>
          <w:sz w:val="22"/>
          <w:szCs w:val="18"/>
          <w:lang w:val="es-ES_tradnl"/>
        </w:rPr>
        <w:t xml:space="preserve"> son las opciones más atractivas del mercado para un portafolio de inversión según las condiciones actuales de nuestra economía y el titulo de la opción 1 en particular lo sigo considerando un muy buen titulo para un portafolio de inversiones de un fondo de mutualidad. </w:t>
      </w:r>
    </w:p>
    <w:p w:rsidR="00A65036" w:rsidRPr="00DB7227" w:rsidRDefault="00A65036" w:rsidP="00A65036">
      <w:pPr>
        <w:jc w:val="both"/>
        <w:rPr>
          <w:sz w:val="22"/>
          <w:szCs w:val="18"/>
          <w:lang w:val="es-ES_tradnl"/>
        </w:rPr>
      </w:pPr>
    </w:p>
    <w:p w:rsidR="00A65036" w:rsidRPr="00DB7227" w:rsidRDefault="00A65036" w:rsidP="00A65036">
      <w:pPr>
        <w:jc w:val="both"/>
        <w:rPr>
          <w:sz w:val="22"/>
          <w:szCs w:val="18"/>
          <w:lang w:val="es-ES_tradnl"/>
        </w:rPr>
      </w:pPr>
      <w:r w:rsidRPr="00DB7227">
        <w:rPr>
          <w:sz w:val="22"/>
          <w:szCs w:val="18"/>
          <w:lang w:val="es-ES_tradnl"/>
        </w:rPr>
        <w:lastRenderedPageBreak/>
        <w:t xml:space="preserve">En términos generales </w:t>
      </w:r>
      <w:r w:rsidRPr="00DB7227">
        <w:rPr>
          <w:sz w:val="22"/>
          <w:szCs w:val="18"/>
          <w:u w:val="single"/>
          <w:lang w:val="es-ES_tradnl"/>
        </w:rPr>
        <w:t>si tenemos vencimientos por 32 millones más los 40 millones que ya habían vencido, estaríamos hablando de una inversión de 72 millones aproximadamente</w:t>
      </w:r>
      <w:r w:rsidRPr="00DB7227">
        <w:rPr>
          <w:sz w:val="22"/>
          <w:szCs w:val="18"/>
          <w:lang w:val="es-ES_tradnl"/>
        </w:rPr>
        <w:t>, así que podríamos también dentro de las opciones hacer una mezcla de inversiones en términos de plazos, actualmente el componente de más largo plazo que tenemos es ese titulo de 23/09/2015, así podríamos comprar por ahora un poco mas de ese título hasta completar un facial de inversión de 200 millones, actualmente tenemos 148 millones en este título. Así que podríamos invertir esa diferencia para este facial y la diferencia en otro plazo que podría ser perfectamente la opción 5 como un titulo de largo plazo por un monto relativamente pequeño pero a una tasa neta casi del 11.25%.</w:t>
      </w:r>
    </w:p>
    <w:p w:rsidR="00A65036" w:rsidRPr="00DB7227" w:rsidRDefault="00A65036" w:rsidP="00A65036">
      <w:pPr>
        <w:jc w:val="both"/>
        <w:rPr>
          <w:sz w:val="22"/>
          <w:szCs w:val="18"/>
          <w:lang w:val="es-ES_tradnl"/>
        </w:rPr>
      </w:pPr>
    </w:p>
    <w:p w:rsidR="00A65036" w:rsidRDefault="00A65036" w:rsidP="00A65036">
      <w:pPr>
        <w:jc w:val="both"/>
        <w:rPr>
          <w:sz w:val="22"/>
          <w:szCs w:val="18"/>
          <w:lang w:val="es-ES_tradnl"/>
        </w:rPr>
      </w:pPr>
      <w:r w:rsidRPr="00DB7227">
        <w:rPr>
          <w:sz w:val="22"/>
          <w:szCs w:val="18"/>
          <w:lang w:val="es-ES_tradnl"/>
        </w:rPr>
        <w:t>Finalmente con el último cambio tenemos un portafolio en términos de plazos y emisores más balanceado. Lo cual habla de un buen proceso en la toma de decisiones, así que estas renovaciones e inversiones adicionales podemos irlas destinando a los mejores rendimientos que en el mercado estemos encontrando de acuerdo a las condiciones de plazos y perfil como inversionista del fondo de mutualidad.</w:t>
      </w:r>
    </w:p>
    <w:p w:rsidR="00A65036" w:rsidRDefault="00A65036" w:rsidP="00A65036">
      <w:pPr>
        <w:jc w:val="both"/>
        <w:rPr>
          <w:sz w:val="22"/>
          <w:szCs w:val="18"/>
          <w:lang w:val="es-ES_tradnl"/>
        </w:rPr>
      </w:pPr>
    </w:p>
    <w:p w:rsidR="00A65036" w:rsidRDefault="00A65036" w:rsidP="00A65036">
      <w:pPr>
        <w:jc w:val="both"/>
        <w:rPr>
          <w:b/>
          <w:i/>
          <w:sz w:val="22"/>
          <w:szCs w:val="22"/>
          <w:lang w:val="es-MX"/>
        </w:rPr>
      </w:pPr>
      <w:r w:rsidRPr="00BB6231">
        <w:rPr>
          <w:b/>
          <w:i/>
          <w:sz w:val="22"/>
          <w:szCs w:val="22"/>
          <w:lang w:val="es-MX"/>
        </w:rPr>
        <w:t>Acuerdo 09-22: Se conoce y se traslada para la próxima sesión, de momento se acreditará el dinero en la cuenta corriente del Fondo.</w:t>
      </w:r>
      <w:r>
        <w:rPr>
          <w:b/>
          <w:i/>
          <w:sz w:val="22"/>
          <w:szCs w:val="22"/>
          <w:lang w:val="es-MX"/>
        </w:rPr>
        <w:t xml:space="preserve"> </w:t>
      </w:r>
    </w:p>
    <w:p w:rsidR="00A65036" w:rsidRDefault="00A65036" w:rsidP="00A65036">
      <w:pPr>
        <w:jc w:val="both"/>
        <w:rPr>
          <w:sz w:val="22"/>
          <w:szCs w:val="18"/>
          <w:lang w:val="es-ES_tradnl"/>
        </w:rPr>
      </w:pPr>
    </w:p>
    <w:p w:rsidR="00A65036" w:rsidRDefault="00A65036" w:rsidP="00A65036">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A65036" w:rsidRPr="00DB7227" w:rsidRDefault="00A65036" w:rsidP="00A65036">
      <w:pPr>
        <w:jc w:val="both"/>
        <w:rPr>
          <w:sz w:val="22"/>
          <w:szCs w:val="18"/>
          <w:lang w:val="es-ES_tradnl"/>
        </w:rPr>
      </w:pPr>
    </w:p>
    <w:p w:rsidR="00A65036" w:rsidRDefault="00A65036" w:rsidP="00A65036">
      <w:pPr>
        <w:pStyle w:val="Sinespaciado"/>
        <w:numPr>
          <w:ilvl w:val="0"/>
          <w:numId w:val="2"/>
        </w:numPr>
        <w:rPr>
          <w:sz w:val="22"/>
          <w:szCs w:val="18"/>
          <w:lang w:val="es-ES_tradnl"/>
        </w:rPr>
      </w:pPr>
      <w:r w:rsidRPr="000113AB">
        <w:rPr>
          <w:sz w:val="22"/>
          <w:szCs w:val="18"/>
          <w:lang w:val="es-ES_tradnl"/>
        </w:rPr>
        <w:t>De la directiva Sandra Zumbado para solicitar permiso para ausentarse en la sesión del miércoles 4 de julio debido a un evento de trabajo.</w:t>
      </w:r>
    </w:p>
    <w:p w:rsidR="00A65036" w:rsidRDefault="00A65036" w:rsidP="00A65036">
      <w:pPr>
        <w:pStyle w:val="Sinespaciado"/>
        <w:rPr>
          <w:sz w:val="22"/>
          <w:szCs w:val="18"/>
          <w:lang w:val="es-ES_tradnl"/>
        </w:rPr>
      </w:pPr>
    </w:p>
    <w:p w:rsidR="00A65036" w:rsidRPr="00E53104" w:rsidRDefault="00A65036" w:rsidP="00A65036">
      <w:pPr>
        <w:jc w:val="both"/>
        <w:rPr>
          <w:b/>
          <w:i/>
          <w:sz w:val="22"/>
          <w:szCs w:val="22"/>
          <w:lang w:val="es-MX"/>
        </w:rPr>
      </w:pPr>
      <w:r w:rsidRPr="00E53104">
        <w:rPr>
          <w:b/>
          <w:i/>
          <w:sz w:val="22"/>
          <w:szCs w:val="22"/>
          <w:lang w:val="es-MX"/>
        </w:rPr>
        <w:t xml:space="preserve">Se conoce. </w:t>
      </w:r>
    </w:p>
    <w:p w:rsidR="00A65036" w:rsidRPr="000113AB" w:rsidRDefault="00A65036" w:rsidP="00A65036">
      <w:pPr>
        <w:pStyle w:val="Prrafodelista"/>
        <w:spacing w:line="480" w:lineRule="auto"/>
        <w:jc w:val="both"/>
        <w:rPr>
          <w:sz w:val="22"/>
          <w:szCs w:val="22"/>
          <w:lang w:val="es-MX"/>
        </w:rPr>
      </w:pPr>
    </w:p>
    <w:p w:rsidR="00A65036" w:rsidRDefault="00A65036" w:rsidP="00A65036">
      <w:pPr>
        <w:jc w:val="both"/>
        <w:rPr>
          <w:sz w:val="22"/>
          <w:szCs w:val="22"/>
          <w:lang w:val="es-MX"/>
        </w:rPr>
      </w:pPr>
      <w:r>
        <w:rPr>
          <w:sz w:val="22"/>
          <w:szCs w:val="22"/>
          <w:lang w:val="es-MX"/>
        </w:rPr>
        <w:t>Se levanta la sesión a las veintiún horas con cincuenta y tres minutos.</w:t>
      </w:r>
    </w:p>
    <w:p w:rsidR="00A65036" w:rsidRDefault="00A65036" w:rsidP="00A65036">
      <w:pPr>
        <w:jc w:val="both"/>
        <w:rPr>
          <w:sz w:val="22"/>
          <w:szCs w:val="22"/>
          <w:lang w:val="es-MX"/>
        </w:rPr>
      </w:pPr>
    </w:p>
    <w:p w:rsidR="00A65036" w:rsidRDefault="00A65036" w:rsidP="00A65036">
      <w:pPr>
        <w:jc w:val="both"/>
        <w:rPr>
          <w:sz w:val="22"/>
          <w:szCs w:val="22"/>
          <w:lang w:val="es-MX"/>
        </w:rPr>
      </w:pPr>
    </w:p>
    <w:p w:rsidR="00A65036" w:rsidRDefault="00A65036" w:rsidP="00A65036">
      <w:pPr>
        <w:jc w:val="both"/>
        <w:rPr>
          <w:sz w:val="22"/>
          <w:szCs w:val="22"/>
          <w:lang w:val="es-MX"/>
        </w:rPr>
      </w:pPr>
    </w:p>
    <w:p w:rsidR="00F55380" w:rsidRDefault="00F55380" w:rsidP="00A65036">
      <w:pPr>
        <w:jc w:val="both"/>
        <w:rPr>
          <w:sz w:val="22"/>
          <w:szCs w:val="22"/>
          <w:lang w:val="es-MX"/>
        </w:rPr>
      </w:pPr>
    </w:p>
    <w:p w:rsidR="00F55380" w:rsidRDefault="00F55380" w:rsidP="00A65036">
      <w:pPr>
        <w:jc w:val="both"/>
        <w:rPr>
          <w:sz w:val="22"/>
          <w:szCs w:val="22"/>
          <w:lang w:val="es-MX"/>
        </w:rPr>
      </w:pPr>
    </w:p>
    <w:p w:rsidR="00F55380" w:rsidRDefault="00F55380" w:rsidP="00A65036">
      <w:pPr>
        <w:jc w:val="both"/>
        <w:rPr>
          <w:sz w:val="22"/>
          <w:szCs w:val="22"/>
          <w:lang w:val="es-MX"/>
        </w:rPr>
      </w:pPr>
    </w:p>
    <w:p w:rsidR="00F55380" w:rsidRDefault="00F55380" w:rsidP="00A65036">
      <w:pPr>
        <w:jc w:val="both"/>
        <w:rPr>
          <w:sz w:val="22"/>
          <w:szCs w:val="22"/>
          <w:lang w:val="es-MX"/>
        </w:rPr>
      </w:pPr>
    </w:p>
    <w:p w:rsidR="00F55380" w:rsidRDefault="00F55380" w:rsidP="00A65036">
      <w:pPr>
        <w:jc w:val="both"/>
        <w:rPr>
          <w:sz w:val="22"/>
          <w:szCs w:val="22"/>
          <w:lang w:val="es-MX"/>
        </w:rPr>
      </w:pPr>
    </w:p>
    <w:p w:rsidR="00A65036" w:rsidRDefault="00A65036" w:rsidP="00A65036">
      <w:pPr>
        <w:jc w:val="center"/>
        <w:rPr>
          <w:sz w:val="22"/>
          <w:szCs w:val="22"/>
          <w:lang w:val="es-MX"/>
        </w:rPr>
      </w:pPr>
    </w:p>
    <w:p w:rsidR="00A65036" w:rsidRDefault="00A65036" w:rsidP="00A65036">
      <w:pPr>
        <w:jc w:val="center"/>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t xml:space="preserve">Sandra Zumbado Alvarado  </w:t>
      </w:r>
    </w:p>
    <w:p w:rsidR="00A65036" w:rsidRDefault="00A65036" w:rsidP="00A65036">
      <w:pPr>
        <w:jc w:val="center"/>
      </w:pPr>
      <w:r>
        <w:rPr>
          <w:sz w:val="22"/>
          <w:szCs w:val="22"/>
          <w:lang w:val="es-MX"/>
        </w:rPr>
        <w:t xml:space="preserve">Presidente </w:t>
      </w:r>
      <w:r>
        <w:rPr>
          <w:sz w:val="22"/>
          <w:szCs w:val="22"/>
          <w:lang w:val="es-MX"/>
        </w:rPr>
        <w:tab/>
      </w:r>
      <w:r>
        <w:rPr>
          <w:sz w:val="22"/>
          <w:szCs w:val="22"/>
          <w:lang w:val="es-MX"/>
        </w:rPr>
        <w:tab/>
        <w:t xml:space="preserve">   </w:t>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474AC"/>
    <w:multiLevelType w:val="multilevel"/>
    <w:tmpl w:val="87122F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50AC2980"/>
    <w:multiLevelType w:val="hybridMultilevel"/>
    <w:tmpl w:val="CBFAB9C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65036"/>
    <w:rsid w:val="00181E46"/>
    <w:rsid w:val="00185828"/>
    <w:rsid w:val="004141EB"/>
    <w:rsid w:val="00A65036"/>
    <w:rsid w:val="00B46DBD"/>
    <w:rsid w:val="00E635CE"/>
    <w:rsid w:val="00F55380"/>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036"/>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65036"/>
    <w:pPr>
      <w:ind w:left="720"/>
      <w:contextualSpacing/>
    </w:pPr>
  </w:style>
  <w:style w:type="paragraph" w:styleId="Sinespaciado">
    <w:name w:val="No Spacing"/>
    <w:uiPriority w:val="1"/>
    <w:qFormat/>
    <w:rsid w:val="00A65036"/>
    <w:rPr>
      <w:rFonts w:eastAsia="Batang"/>
      <w:b w:val="0"/>
      <w:sz w:val="24"/>
      <w:szCs w:val="24"/>
      <w:lang w:eastAsia="es-CR"/>
    </w:rPr>
  </w:style>
  <w:style w:type="paragraph" w:styleId="Textodeglobo">
    <w:name w:val="Balloon Text"/>
    <w:basedOn w:val="Normal"/>
    <w:link w:val="TextodegloboCar"/>
    <w:uiPriority w:val="99"/>
    <w:semiHidden/>
    <w:unhideWhenUsed/>
    <w:rsid w:val="00A65036"/>
    <w:rPr>
      <w:rFonts w:ascii="Tahoma" w:hAnsi="Tahoma" w:cs="Tahoma"/>
      <w:sz w:val="16"/>
      <w:szCs w:val="16"/>
    </w:rPr>
  </w:style>
  <w:style w:type="character" w:customStyle="1" w:styleId="TextodegloboCar">
    <w:name w:val="Texto de globo Car"/>
    <w:basedOn w:val="Fuentedeprrafopredeter"/>
    <w:link w:val="Textodeglobo"/>
    <w:uiPriority w:val="99"/>
    <w:semiHidden/>
    <w:rsid w:val="00A65036"/>
    <w:rPr>
      <w:rFonts w:ascii="Tahoma" w:eastAsia="Batang" w:hAnsi="Tahoma" w:cs="Tahoma"/>
      <w:b w:val="0"/>
      <w:sz w:val="16"/>
      <w:szCs w:val="16"/>
      <w:lang w:eastAsia="es-C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3.png@01CD4ED1.1F0C65D0" TargetMode="Externa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2.png@01CD5458.8AAD97A0" TargetMode="External"/><Relationship Id="rId11" Type="http://schemas.openxmlformats.org/officeDocument/2006/relationships/fontTable" Target="fontTable.xml"/><Relationship Id="rId5" Type="http://schemas.openxmlformats.org/officeDocument/2006/relationships/image" Target="media/image1.gif"/><Relationship Id="rId10" Type="http://schemas.openxmlformats.org/officeDocument/2006/relationships/image" Target="cid:image004.png@01CD4ED1.1F0C65D0" TargetMode="External"/><Relationship Id="rId4" Type="http://schemas.openxmlformats.org/officeDocument/2006/relationships/webSettings" Target="webSettings.xml"/><Relationship Id="rId9" Type="http://schemas.openxmlformats.org/officeDocument/2006/relationships/image" Target="media/image3.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1074</Words>
  <Characters>5907</Characters>
  <Application>Microsoft Office Word</Application>
  <DocSecurity>0</DocSecurity>
  <Lines>49</Lines>
  <Paragraphs>13</Paragraphs>
  <ScaleCrop>false</ScaleCrop>
  <Company/>
  <LinksUpToDate>false</LinksUpToDate>
  <CharactersWithSpaces>6968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2</cp:revision>
  <dcterms:created xsi:type="dcterms:W3CDTF">2012-08-24T17:50:00Z</dcterms:created>
  <dcterms:modified xsi:type="dcterms:W3CDTF">2012-08-24T20:55:00Z</dcterms:modified>
</cp:coreProperties>
</file>